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4A" w:rsidRPr="00447E4A" w:rsidRDefault="00785AB3" w:rsidP="00447E4A">
      <w:pPr>
        <w:spacing w:after="0"/>
        <w:jc w:val="center"/>
        <w:rPr>
          <w:b/>
          <w:sz w:val="24"/>
        </w:rPr>
      </w:pPr>
      <w:r w:rsidRPr="00447E4A">
        <w:rPr>
          <w:b/>
          <w:sz w:val="24"/>
        </w:rPr>
        <w:t xml:space="preserve">Taryfy za wodę i ścieki obowiązujące w Spółce Aquanet Mieścisko </w:t>
      </w:r>
    </w:p>
    <w:p w:rsidR="00C67703" w:rsidRPr="00447E4A" w:rsidRDefault="00785AB3" w:rsidP="00447E4A">
      <w:pPr>
        <w:spacing w:after="0"/>
        <w:jc w:val="center"/>
        <w:rPr>
          <w:b/>
          <w:sz w:val="24"/>
        </w:rPr>
      </w:pPr>
      <w:r w:rsidRPr="00447E4A">
        <w:rPr>
          <w:b/>
          <w:sz w:val="24"/>
        </w:rPr>
        <w:t>od dnia 20.01.2022 roku</w:t>
      </w:r>
    </w:p>
    <w:p w:rsidR="00135F9B" w:rsidRDefault="00135F9B">
      <w:pPr>
        <w:rPr>
          <w:b/>
          <w:color w:val="002060"/>
        </w:rPr>
      </w:pPr>
    </w:p>
    <w:p w:rsidR="00170417" w:rsidRDefault="00135F9B">
      <w:pPr>
        <w:rPr>
          <w:b/>
          <w:color w:val="002060"/>
        </w:rPr>
      </w:pPr>
      <w:r>
        <w:rPr>
          <w:b/>
          <w:color w:val="002060"/>
        </w:rPr>
        <w:t>STAWKI OPŁAT ZA PRZEKROCZENIE WARUNKÓW WPROWADZANIA ŚCIEKÓW PRZEMYSŁOWYCH DO URZĄDZEŃ KANALIZACYJNYCH:</w:t>
      </w:r>
    </w:p>
    <w:p w:rsidR="00135F9B" w:rsidRPr="00447E4A" w:rsidRDefault="00135F9B">
      <w:pPr>
        <w:rPr>
          <w:b/>
          <w:color w:val="00206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2374"/>
        <w:gridCol w:w="1705"/>
        <w:gridCol w:w="2265"/>
        <w:gridCol w:w="1269"/>
        <w:gridCol w:w="2506"/>
      </w:tblGrid>
      <w:tr w:rsidR="00135F9B" w:rsidTr="00135F9B"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135F9B" w:rsidRPr="002A3136" w:rsidRDefault="00135F9B" w:rsidP="00135F9B">
            <w:pPr>
              <w:jc w:val="center"/>
              <w:rPr>
                <w:b/>
                <w:sz w:val="20"/>
                <w:szCs w:val="20"/>
              </w:rPr>
            </w:pPr>
            <w:r w:rsidRPr="002A313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1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135F9B" w:rsidRPr="002A3136" w:rsidRDefault="00135F9B" w:rsidP="00135F9B">
            <w:pPr>
              <w:jc w:val="center"/>
              <w:rPr>
                <w:b/>
                <w:sz w:val="20"/>
                <w:szCs w:val="20"/>
              </w:rPr>
            </w:pPr>
            <w:r w:rsidRPr="002A3136">
              <w:rPr>
                <w:b/>
                <w:sz w:val="20"/>
                <w:szCs w:val="20"/>
              </w:rPr>
              <w:t>Wskaźnik zanieczyszczenia</w:t>
            </w:r>
          </w:p>
        </w:tc>
        <w:tc>
          <w:tcPr>
            <w:tcW w:w="7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135F9B" w:rsidRPr="002A3136" w:rsidRDefault="00135F9B" w:rsidP="00135F9B">
            <w:pPr>
              <w:jc w:val="center"/>
              <w:rPr>
                <w:b/>
                <w:sz w:val="20"/>
                <w:szCs w:val="20"/>
              </w:rPr>
            </w:pPr>
            <w:r w:rsidRPr="002A3136">
              <w:rPr>
                <w:b/>
                <w:sz w:val="20"/>
                <w:szCs w:val="20"/>
              </w:rPr>
              <w:t>Wartość dopuszczalna</w:t>
            </w:r>
          </w:p>
        </w:tc>
        <w:tc>
          <w:tcPr>
            <w:tcW w:w="10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135F9B" w:rsidRPr="002A3136" w:rsidRDefault="00135F9B" w:rsidP="00135F9B">
            <w:pPr>
              <w:jc w:val="center"/>
              <w:rPr>
                <w:b/>
                <w:sz w:val="20"/>
                <w:szCs w:val="20"/>
              </w:rPr>
            </w:pPr>
            <w:r w:rsidRPr="002A3136">
              <w:rPr>
                <w:b/>
                <w:sz w:val="20"/>
                <w:szCs w:val="20"/>
              </w:rPr>
              <w:t>Stawka jednostkowa opłaty podwyższonej za jeden kilogram substancji wyrażonych jak wskaźnik</w:t>
            </w:r>
          </w:p>
        </w:tc>
        <w:tc>
          <w:tcPr>
            <w:tcW w:w="1766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135F9B" w:rsidRPr="002A3136" w:rsidRDefault="00135F9B" w:rsidP="00135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1</w:t>
            </w:r>
          </w:p>
        </w:tc>
        <w:tc>
          <w:tcPr>
            <w:tcW w:w="1111" w:type="pct"/>
            <w:tcBorders>
              <w:top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Temperatura</w:t>
            </w:r>
          </w:p>
        </w:tc>
        <w:tc>
          <w:tcPr>
            <w:tcW w:w="798" w:type="pct"/>
            <w:tcBorders>
              <w:top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 xml:space="preserve">35 </w:t>
            </w:r>
            <w:r w:rsidRPr="002A3136">
              <w:rPr>
                <w:sz w:val="20"/>
                <w:szCs w:val="20"/>
                <w:vertAlign w:val="superscript"/>
              </w:rPr>
              <w:t>0</w:t>
            </w:r>
            <w:r w:rsidRPr="002A3136">
              <w:rPr>
                <w:sz w:val="20"/>
                <w:szCs w:val="20"/>
              </w:rPr>
              <w:t>C</w:t>
            </w:r>
          </w:p>
        </w:tc>
        <w:tc>
          <w:tcPr>
            <w:tcW w:w="1060" w:type="pct"/>
            <w:tcBorders>
              <w:top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Wg. Pkt. 1 poniżej</w:t>
            </w:r>
          </w:p>
        </w:tc>
        <w:tc>
          <w:tcPr>
            <w:tcW w:w="1766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na podstawie Rozporządzenia Rady Ministrów z dnia 30 grudnia 2017 (Dz. U. 2017.2501)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2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Odczyn PH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6,5-9,5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Wg. Pkt. 2 poniżej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na podstawie Rozporządzenia Rady Ministrów z dnia 30 grudnia 2017 (Dz. U. 2017.2501)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3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BZT5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500 mgO</w:t>
            </w:r>
            <w:r w:rsidRPr="002A3136">
              <w:rPr>
                <w:sz w:val="20"/>
                <w:szCs w:val="20"/>
                <w:vertAlign w:val="subscript"/>
              </w:rPr>
              <w:t>2</w:t>
            </w:r>
            <w:r w:rsidRPr="002A3136">
              <w:rPr>
                <w:sz w:val="20"/>
                <w:szCs w:val="20"/>
              </w:rPr>
              <w:t>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26,31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-parametry technologiczne  ścieków surowych dla oczyszczalni ścieków w Mieścisku i Popowie Kościelnym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4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proofErr w:type="spellStart"/>
            <w:r w:rsidRPr="002A3136">
              <w:rPr>
                <w:sz w:val="20"/>
                <w:szCs w:val="20"/>
              </w:rPr>
              <w:t>ChZT</w:t>
            </w:r>
            <w:proofErr w:type="spellEnd"/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1100 mgO</w:t>
            </w:r>
            <w:r w:rsidRPr="002A3136">
              <w:rPr>
                <w:sz w:val="20"/>
                <w:szCs w:val="20"/>
                <w:vertAlign w:val="subscript"/>
              </w:rPr>
              <w:t>2</w:t>
            </w:r>
            <w:r w:rsidRPr="002A3136">
              <w:rPr>
                <w:sz w:val="20"/>
                <w:szCs w:val="20"/>
              </w:rPr>
              <w:t>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15,81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-parametry technologiczne  ścieków surowych dla oczyszczalni ścieków w Mieścisku i Popowie Kościelnym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5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Zawiesina ogólna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400 mg/dm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4,87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-parametry technologiczne  ścieków surowych dla oczyszczalni ścieków w Mieścisku i Popowie Kościelnym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6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Substancje ekstrahujące się eterem naftowym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50 mg/dm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460,65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na podstawie Rozporządzenia Rady Ministrów z dnia 30 grudnia 2017 (Dz. U. 2017.2501)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7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Azot ogólny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100 mg/dm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26,31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-parametry technologiczne  ścieków surowych dla oczyszczalni ścieków w Mieścisku i Popowie Kościelnym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8</w:t>
            </w:r>
          </w:p>
        </w:tc>
        <w:tc>
          <w:tcPr>
            <w:tcW w:w="1111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Fosfor ogólny</w:t>
            </w:r>
          </w:p>
        </w:tc>
        <w:tc>
          <w:tcPr>
            <w:tcW w:w="798" w:type="pct"/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10 mg/dm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26,31</w:t>
            </w:r>
          </w:p>
        </w:tc>
        <w:tc>
          <w:tcPr>
            <w:tcW w:w="1766" w:type="pct"/>
            <w:gridSpan w:val="2"/>
            <w:tcBorders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na podstawie Rozporządzenia Rady Ministrów z dnia 30 grudnia 2017 (Dz. U. 2017.2501)</w:t>
            </w:r>
          </w:p>
        </w:tc>
      </w:tr>
      <w:tr w:rsidR="00135F9B" w:rsidTr="00135F9B">
        <w:trPr>
          <w:trHeight w:hRule="exact" w:val="1134"/>
        </w:trPr>
        <w:tc>
          <w:tcPr>
            <w:tcW w:w="26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9</w:t>
            </w:r>
          </w:p>
        </w:tc>
        <w:tc>
          <w:tcPr>
            <w:tcW w:w="1111" w:type="pct"/>
            <w:tcBorders>
              <w:bottom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Węglowodory ropopochodne</w:t>
            </w:r>
          </w:p>
        </w:tc>
        <w:tc>
          <w:tcPr>
            <w:tcW w:w="798" w:type="pct"/>
            <w:tcBorders>
              <w:bottom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</w:pPr>
            <w:r w:rsidRPr="002A3136">
              <w:rPr>
                <w:sz w:val="20"/>
                <w:szCs w:val="20"/>
              </w:rPr>
              <w:t>15 mg/dm</w:t>
            </w:r>
            <w:r w:rsidRPr="002A313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pct"/>
            <w:tcBorders>
              <w:bottom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460,65</w:t>
            </w:r>
          </w:p>
        </w:tc>
        <w:tc>
          <w:tcPr>
            <w:tcW w:w="1766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5F9B" w:rsidRPr="002A3136" w:rsidRDefault="00135F9B" w:rsidP="00135F9B">
            <w:pPr>
              <w:jc w:val="center"/>
              <w:rPr>
                <w:sz w:val="20"/>
                <w:szCs w:val="20"/>
              </w:rPr>
            </w:pPr>
            <w:r w:rsidRPr="002A3136">
              <w:rPr>
                <w:sz w:val="20"/>
                <w:szCs w:val="20"/>
              </w:rPr>
              <w:t>Wartość dopuszczalna na podstawie Rozporządzenia Rady Ministrów z dnia 30 grudnia 2017 (Dz. U. 2017.2501)</w:t>
            </w:r>
          </w:p>
        </w:tc>
      </w:tr>
      <w:tr w:rsidR="00135F9B" w:rsidTr="00135F9B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64" w:type="pct"/>
          <w:wAfter w:w="1173" w:type="pct"/>
          <w:trHeight w:val="100"/>
        </w:trPr>
        <w:tc>
          <w:tcPr>
            <w:tcW w:w="3563" w:type="pct"/>
            <w:gridSpan w:val="4"/>
          </w:tcPr>
          <w:p w:rsidR="00135F9B" w:rsidRDefault="00135F9B" w:rsidP="00135F9B"/>
        </w:tc>
      </w:tr>
    </w:tbl>
    <w:p w:rsidR="00785AB3" w:rsidRDefault="00785AB3"/>
    <w:p w:rsidR="00B52F0F" w:rsidRDefault="00B52F0F"/>
    <w:p w:rsidR="00135F9B" w:rsidRPr="00B52F0F" w:rsidRDefault="00135F9B" w:rsidP="00135F9B">
      <w:pPr>
        <w:pStyle w:val="Akapitzlist"/>
        <w:numPr>
          <w:ilvl w:val="0"/>
          <w:numId w:val="3"/>
        </w:numPr>
        <w:ind w:left="567" w:hanging="567"/>
        <w:rPr>
          <w:b/>
        </w:rPr>
      </w:pPr>
      <w:r w:rsidRPr="00B52F0F">
        <w:rPr>
          <w:b/>
        </w:rPr>
        <w:lastRenderedPageBreak/>
        <w:t>Jednostkowa stawka opłaty podwyższonej za przekroczenie dopuszczalnej temperatury wprowadzanych ścieków za jeden m3 :</w:t>
      </w:r>
    </w:p>
    <w:p w:rsidR="00B52F0F" w:rsidRDefault="00B52F0F" w:rsidP="00B52F0F">
      <w:pPr>
        <w:pStyle w:val="Akapitzlist"/>
        <w:ind w:left="567"/>
      </w:pPr>
    </w:p>
    <w:p w:rsidR="00135F9B" w:rsidRDefault="00135F9B" w:rsidP="00135F9B">
      <w:pPr>
        <w:pStyle w:val="Akapitzlist"/>
        <w:numPr>
          <w:ilvl w:val="0"/>
          <w:numId w:val="2"/>
        </w:numPr>
      </w:pPr>
      <w:r>
        <w:t xml:space="preserve">za ścieki, których temperatura przekracza dopuszczalną wielkość o mniej niż 5°C – wynosi 0,66 zł za każdy stopień przekroczenia; </w:t>
      </w:r>
    </w:p>
    <w:p w:rsidR="00135F9B" w:rsidRDefault="00135F9B" w:rsidP="00135F9B">
      <w:pPr>
        <w:pStyle w:val="Akapitzlist"/>
        <w:numPr>
          <w:ilvl w:val="0"/>
          <w:numId w:val="2"/>
        </w:numPr>
      </w:pPr>
      <w:r>
        <w:t xml:space="preserve">za ścieki, których temperatura przekracza dopuszczalną wielkość o 5°C i więcej – wynosi 1,32 zł za każdy stopień przekroczenia. </w:t>
      </w:r>
    </w:p>
    <w:p w:rsidR="00135F9B" w:rsidRDefault="00135F9B" w:rsidP="00135F9B">
      <w:pPr>
        <w:pStyle w:val="Akapitzlist"/>
      </w:pPr>
    </w:p>
    <w:p w:rsidR="00135F9B" w:rsidRPr="00B52F0F" w:rsidRDefault="00135F9B" w:rsidP="00135F9B">
      <w:pPr>
        <w:pStyle w:val="Akapitzlist"/>
        <w:numPr>
          <w:ilvl w:val="0"/>
          <w:numId w:val="3"/>
        </w:numPr>
        <w:ind w:left="567" w:hanging="567"/>
        <w:rPr>
          <w:b/>
        </w:rPr>
      </w:pPr>
      <w:r w:rsidRPr="00B52F0F">
        <w:rPr>
          <w:b/>
        </w:rPr>
        <w:t>Jednostkowa stawka opłaty podwyższonej za przekroczenie dopuszczalnego odczynu wprowadzanych ścieków za jeden m3 :</w:t>
      </w:r>
    </w:p>
    <w:p w:rsidR="00B52F0F" w:rsidRDefault="00B52F0F" w:rsidP="00B52F0F">
      <w:pPr>
        <w:pStyle w:val="Akapitzlist"/>
        <w:ind w:left="567"/>
      </w:pPr>
    </w:p>
    <w:p w:rsidR="00B52F0F" w:rsidRDefault="00135F9B" w:rsidP="00135F9B">
      <w:pPr>
        <w:pStyle w:val="Akapitzlist"/>
        <w:numPr>
          <w:ilvl w:val="0"/>
          <w:numId w:val="4"/>
        </w:numPr>
      </w:pPr>
      <w:r>
        <w:t>za ścieki, których pH</w:t>
      </w:r>
      <w:bookmarkStart w:id="0" w:name="_GoBack"/>
      <w:bookmarkEnd w:id="0"/>
      <w:r>
        <w:t xml:space="preserve"> jest wyższe od górnej albo niższe od dolnej wartości dopuszczalnej o mniej niż 0,5 pH – wynosi 1,32 zł; </w:t>
      </w:r>
    </w:p>
    <w:p w:rsidR="00B52F0F" w:rsidRDefault="00135F9B" w:rsidP="00135F9B">
      <w:pPr>
        <w:pStyle w:val="Akapitzlist"/>
        <w:numPr>
          <w:ilvl w:val="0"/>
          <w:numId w:val="4"/>
        </w:numPr>
      </w:pPr>
      <w:r>
        <w:t>za ścieki, których pH jest wyższe od górnej albo niższe od dolnej wartości dopuszczalnej o 0,5 pH do 1,5 pH – wynosi 3,30 zł; ,</w:t>
      </w:r>
    </w:p>
    <w:p w:rsidR="00B52F0F" w:rsidRDefault="00135F9B" w:rsidP="00135F9B">
      <w:pPr>
        <w:pStyle w:val="Akapitzlist"/>
        <w:numPr>
          <w:ilvl w:val="0"/>
          <w:numId w:val="4"/>
        </w:numPr>
      </w:pPr>
      <w:r>
        <w:t xml:space="preserve">za ścieki, których pH jest wyższe od górnej albo niższe od dolnej wartości dopuszczalnej o więcej niż 1,5 pH do 2,5 pH – wynosi 6,58 zł; </w:t>
      </w:r>
    </w:p>
    <w:p w:rsidR="00756F55" w:rsidRDefault="00135F9B" w:rsidP="00135F9B">
      <w:pPr>
        <w:pStyle w:val="Akapitzlist"/>
        <w:numPr>
          <w:ilvl w:val="0"/>
          <w:numId w:val="4"/>
        </w:numPr>
      </w:pPr>
      <w:r>
        <w:t>za ścieki, których pH jest wyższe od górnej albo niższe od dolnej wartości dopuszczalnej o więcej niż 2,5 pH – wynosi 12,76 zł.</w:t>
      </w:r>
    </w:p>
    <w:p w:rsidR="00756F55" w:rsidRDefault="00756F55"/>
    <w:p w:rsidR="00756F55" w:rsidRDefault="00756F55"/>
    <w:sectPr w:rsidR="00756F55" w:rsidSect="00447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5001"/>
    <w:multiLevelType w:val="hybridMultilevel"/>
    <w:tmpl w:val="FDB4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D3B5C"/>
    <w:multiLevelType w:val="hybridMultilevel"/>
    <w:tmpl w:val="91FAC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52FD7"/>
    <w:multiLevelType w:val="hybridMultilevel"/>
    <w:tmpl w:val="91FAC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CA3"/>
    <w:multiLevelType w:val="hybridMultilevel"/>
    <w:tmpl w:val="EEEA3F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B3"/>
    <w:rsid w:val="00135F9B"/>
    <w:rsid w:val="00170417"/>
    <w:rsid w:val="00447E4A"/>
    <w:rsid w:val="00756F55"/>
    <w:rsid w:val="00785AB3"/>
    <w:rsid w:val="00B52F0F"/>
    <w:rsid w:val="00B61670"/>
    <w:rsid w:val="00B93772"/>
    <w:rsid w:val="00C67703"/>
    <w:rsid w:val="00E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ecieniowanieakcent1">
    <w:name w:val="Colorful Shading Accent 1"/>
    <w:basedOn w:val="Standardowy"/>
    <w:uiPriority w:val="71"/>
    <w:rsid w:val="00447E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asiatka3akcent1">
    <w:name w:val="Medium Grid 3 Accent 1"/>
    <w:basedOn w:val="Standardowy"/>
    <w:uiPriority w:val="69"/>
    <w:rsid w:val="00447E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135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ecieniowanieakcent1">
    <w:name w:val="Colorful Shading Accent 1"/>
    <w:basedOn w:val="Standardowy"/>
    <w:uiPriority w:val="71"/>
    <w:rsid w:val="00447E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asiatka3akcent1">
    <w:name w:val="Medium Grid 3 Accent 1"/>
    <w:basedOn w:val="Standardowy"/>
    <w:uiPriority w:val="69"/>
    <w:rsid w:val="00447E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13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SylwiaS</dc:creator>
  <cp:lastModifiedBy>SylwiaS</cp:lastModifiedBy>
  <cp:revision>3</cp:revision>
  <dcterms:created xsi:type="dcterms:W3CDTF">2022-01-18T08:41:00Z</dcterms:created>
  <dcterms:modified xsi:type="dcterms:W3CDTF">2022-01-18T08:42:00Z</dcterms:modified>
</cp:coreProperties>
</file>